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FA" w:rsidRDefault="005335FA" w:rsidP="005335FA">
      <w:pPr>
        <w:jc w:val="center"/>
      </w:pPr>
      <w:r>
        <w:rPr>
          <w:noProof/>
          <w:lang w:eastAsia="en-GB"/>
        </w:rPr>
        <w:drawing>
          <wp:inline distT="0" distB="0" distL="0" distR="0">
            <wp:extent cx="1943100" cy="1276350"/>
            <wp:effectExtent l="0" t="0" r="0" b="0"/>
            <wp:docPr id="4" name="Picture 2" descr="nap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_logo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276350"/>
                    </a:xfrm>
                    <a:prstGeom prst="rect">
                      <a:avLst/>
                    </a:prstGeom>
                    <a:noFill/>
                    <a:ln>
                      <a:noFill/>
                    </a:ln>
                  </pic:spPr>
                </pic:pic>
              </a:graphicData>
            </a:graphic>
          </wp:inline>
        </w:drawing>
      </w:r>
      <w:r>
        <w:rPr>
          <w:noProof/>
          <w:lang w:eastAsia="en-GB"/>
        </w:rPr>
        <w:drawing>
          <wp:inline distT="0" distB="0" distL="0" distR="0">
            <wp:extent cx="2314575" cy="1409700"/>
            <wp:effectExtent l="0" t="0" r="9525" b="0"/>
            <wp:docPr id="5" name="Picture 1" descr="unison pl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on plain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1409700"/>
                    </a:xfrm>
                    <a:prstGeom prst="rect">
                      <a:avLst/>
                    </a:prstGeom>
                    <a:noFill/>
                    <a:ln>
                      <a:noFill/>
                    </a:ln>
                  </pic:spPr>
                </pic:pic>
              </a:graphicData>
            </a:graphic>
          </wp:inline>
        </w:drawing>
      </w:r>
    </w:p>
    <w:p w:rsidR="005335FA" w:rsidRDefault="005335FA" w:rsidP="005335FA">
      <w:pPr>
        <w:jc w:val="center"/>
        <w:rPr>
          <w:b/>
        </w:rPr>
      </w:pPr>
      <w:r>
        <w:rPr>
          <w:b/>
        </w:rPr>
        <w:t>Na</w:t>
      </w:r>
      <w:r w:rsidR="006313CC">
        <w:rPr>
          <w:b/>
        </w:rPr>
        <w:t>po</w:t>
      </w:r>
      <w:r w:rsidR="00AD4ECB">
        <w:rPr>
          <w:b/>
        </w:rPr>
        <w:t xml:space="preserve"> </w:t>
      </w:r>
      <w:r>
        <w:rPr>
          <w:b/>
        </w:rPr>
        <w:tab/>
        <w:t>UNISON</w:t>
      </w:r>
    </w:p>
    <w:p w:rsidR="006E00A8" w:rsidRDefault="006E00A8" w:rsidP="005335FA">
      <w:pPr>
        <w:rPr>
          <w:rFonts w:asciiTheme="minorHAnsi" w:hAnsiTheme="minorHAnsi" w:cstheme="minorHAnsi"/>
          <w:b/>
          <w:sz w:val="24"/>
          <w:szCs w:val="24"/>
        </w:rPr>
      </w:pPr>
    </w:p>
    <w:p w:rsidR="003248C5" w:rsidRPr="003248C5" w:rsidRDefault="003248C5" w:rsidP="003248C5">
      <w:pPr>
        <w:pStyle w:val="PlainText"/>
        <w:jc w:val="center"/>
        <w:rPr>
          <w:rFonts w:ascii="Arial" w:hAnsi="Arial" w:cs="Arial"/>
          <w:sz w:val="24"/>
        </w:rPr>
      </w:pPr>
      <w:r w:rsidRPr="003248C5">
        <w:rPr>
          <w:rFonts w:ascii="Arial" w:hAnsi="Arial" w:cs="Arial"/>
          <w:sz w:val="24"/>
        </w:rPr>
        <w:t>Joint Napo/UNISON statement</w:t>
      </w:r>
    </w:p>
    <w:p w:rsidR="003248C5" w:rsidRDefault="003248C5" w:rsidP="003248C5">
      <w:pPr>
        <w:pStyle w:val="PlainText"/>
        <w:rPr>
          <w:rFonts w:ascii="Arial" w:hAnsi="Arial" w:cs="Arial"/>
          <w:b/>
          <w:sz w:val="24"/>
        </w:rPr>
      </w:pPr>
    </w:p>
    <w:p w:rsidR="003248C5" w:rsidRPr="003248C5" w:rsidRDefault="003248C5" w:rsidP="003248C5">
      <w:pPr>
        <w:pStyle w:val="PlainText"/>
        <w:rPr>
          <w:rFonts w:ascii="Arial" w:hAnsi="Arial" w:cs="Arial"/>
          <w:b/>
          <w:sz w:val="24"/>
        </w:rPr>
      </w:pPr>
    </w:p>
    <w:p w:rsidR="003248C5" w:rsidRPr="003248C5" w:rsidRDefault="003248C5" w:rsidP="003248C5">
      <w:pPr>
        <w:pStyle w:val="PlainText"/>
        <w:jc w:val="center"/>
        <w:rPr>
          <w:rFonts w:ascii="Arial" w:hAnsi="Arial" w:cs="Arial"/>
          <w:b/>
          <w:sz w:val="24"/>
        </w:rPr>
      </w:pPr>
      <w:r w:rsidRPr="003248C5">
        <w:rPr>
          <w:rFonts w:ascii="Arial" w:hAnsi="Arial" w:cs="Arial"/>
          <w:b/>
          <w:sz w:val="24"/>
        </w:rPr>
        <w:t>Transforming Rehabilitation –</w:t>
      </w:r>
    </w:p>
    <w:p w:rsidR="003248C5" w:rsidRPr="003248C5" w:rsidRDefault="00BA5F50" w:rsidP="003248C5">
      <w:pPr>
        <w:pStyle w:val="PlainText"/>
        <w:jc w:val="center"/>
        <w:rPr>
          <w:rFonts w:ascii="Arial" w:hAnsi="Arial" w:cs="Arial"/>
          <w:b/>
          <w:sz w:val="24"/>
        </w:rPr>
      </w:pPr>
      <w:r>
        <w:rPr>
          <w:rFonts w:ascii="Arial" w:hAnsi="Arial" w:cs="Arial"/>
          <w:b/>
          <w:sz w:val="24"/>
        </w:rPr>
        <w:t>Significant Progress on</w:t>
      </w:r>
      <w:r w:rsidR="003248C5" w:rsidRPr="003248C5">
        <w:rPr>
          <w:rFonts w:ascii="Arial" w:hAnsi="Arial" w:cs="Arial"/>
          <w:b/>
          <w:sz w:val="24"/>
        </w:rPr>
        <w:t xml:space="preserve"> Staff Transfer and Protection Agreement</w:t>
      </w:r>
    </w:p>
    <w:p w:rsidR="003248C5" w:rsidRPr="003248C5" w:rsidRDefault="003248C5" w:rsidP="003248C5">
      <w:pPr>
        <w:pStyle w:val="PlainText"/>
        <w:rPr>
          <w:rFonts w:ascii="Arial" w:hAnsi="Arial" w:cs="Arial"/>
          <w:sz w:val="24"/>
        </w:rPr>
      </w:pPr>
    </w:p>
    <w:p w:rsidR="003248C5" w:rsidRDefault="003248C5" w:rsidP="003248C5">
      <w:pPr>
        <w:pStyle w:val="PlainText"/>
        <w:rPr>
          <w:rFonts w:ascii="Arial" w:hAnsi="Arial" w:cs="Arial"/>
          <w:sz w:val="24"/>
        </w:rPr>
      </w:pPr>
    </w:p>
    <w:p w:rsidR="003248C5" w:rsidRPr="003248C5" w:rsidRDefault="003248C5" w:rsidP="003248C5">
      <w:pPr>
        <w:pStyle w:val="PlainText"/>
        <w:rPr>
          <w:rFonts w:ascii="Arial" w:hAnsi="Arial" w:cs="Arial"/>
          <w:sz w:val="24"/>
        </w:rPr>
      </w:pPr>
      <w:r w:rsidRPr="003248C5">
        <w:rPr>
          <w:rFonts w:ascii="Arial" w:hAnsi="Arial" w:cs="Arial"/>
          <w:sz w:val="24"/>
        </w:rPr>
        <w:t xml:space="preserve">Following on from the meeting at the offices of the conciliation service ACAS on Monday, Napo, UNISON and GMB/SCOOP met with the Minister, Jeremy Wright yesterday.  A frank but constructive dialogue took place and we managed to secure a further concession from the MoJ with regard to protections for staff over continuity of service. Since Monday, we have improved the additional protection of continuity of employment for staff employed on the 31 March 2014 who </w:t>
      </w:r>
      <w:proofErr w:type="gramStart"/>
      <w:r w:rsidRPr="003248C5">
        <w:rPr>
          <w:rFonts w:ascii="Arial" w:hAnsi="Arial" w:cs="Arial"/>
          <w:sz w:val="24"/>
        </w:rPr>
        <w:t>transfer</w:t>
      </w:r>
      <w:proofErr w:type="gramEnd"/>
      <w:r w:rsidRPr="003248C5">
        <w:rPr>
          <w:rFonts w:ascii="Arial" w:hAnsi="Arial" w:cs="Arial"/>
          <w:sz w:val="24"/>
        </w:rPr>
        <w:t xml:space="preserve"> between CRCs or from the NPS to a CRC, post share sale from 9 months to 7 years.</w:t>
      </w:r>
    </w:p>
    <w:p w:rsidR="003248C5" w:rsidRPr="003248C5" w:rsidRDefault="003248C5" w:rsidP="003248C5">
      <w:pPr>
        <w:pStyle w:val="PlainText"/>
        <w:rPr>
          <w:rFonts w:ascii="Arial" w:hAnsi="Arial" w:cs="Arial"/>
          <w:sz w:val="24"/>
        </w:rPr>
      </w:pPr>
    </w:p>
    <w:p w:rsidR="003248C5" w:rsidRPr="003248C5" w:rsidRDefault="003248C5" w:rsidP="003248C5">
      <w:pPr>
        <w:pStyle w:val="PlainText"/>
        <w:rPr>
          <w:rFonts w:ascii="Arial" w:hAnsi="Arial" w:cs="Arial"/>
          <w:sz w:val="24"/>
        </w:rPr>
      </w:pPr>
      <w:r w:rsidRPr="003248C5">
        <w:rPr>
          <w:rFonts w:ascii="Arial" w:hAnsi="Arial" w:cs="Arial"/>
          <w:sz w:val="24"/>
        </w:rPr>
        <w:t>As a result, the following statement has been sent to the MoJ today.</w:t>
      </w:r>
    </w:p>
    <w:p w:rsidR="003248C5" w:rsidRPr="003248C5" w:rsidRDefault="003248C5" w:rsidP="003248C5">
      <w:pPr>
        <w:pStyle w:val="PlainText"/>
        <w:rPr>
          <w:rFonts w:ascii="Arial" w:hAnsi="Arial" w:cs="Arial"/>
          <w:sz w:val="24"/>
        </w:rPr>
      </w:pPr>
    </w:p>
    <w:p w:rsidR="003248C5" w:rsidRPr="003248C5" w:rsidRDefault="003248C5" w:rsidP="003248C5">
      <w:pPr>
        <w:pStyle w:val="PlainText"/>
        <w:rPr>
          <w:rFonts w:ascii="Arial" w:hAnsi="Arial" w:cs="Arial"/>
          <w:sz w:val="24"/>
        </w:rPr>
      </w:pPr>
      <w:r w:rsidRPr="003248C5">
        <w:rPr>
          <w:rFonts w:ascii="Arial" w:hAnsi="Arial" w:cs="Arial"/>
          <w:sz w:val="24"/>
        </w:rPr>
        <w:t>The joint trade unions acknowledge the progress made in discussions during w/c 16 December, including ACAS and the Probation Minister, regarding the NNC/SCCOG Staff Transfer and Protection Agreement. We are minded to recommend the latest offer (subject to written confirmation) to our respective committees with a view to seeking agreement and ratification at the next NNC. As you know, we need to make rapid progress on an interchange agreement, the staff commission and technical pension issues.</w:t>
      </w:r>
    </w:p>
    <w:p w:rsidR="003248C5" w:rsidRPr="003248C5" w:rsidRDefault="003248C5" w:rsidP="003248C5">
      <w:pPr>
        <w:pStyle w:val="PlainText"/>
        <w:rPr>
          <w:rFonts w:ascii="Arial" w:hAnsi="Arial" w:cs="Arial"/>
          <w:sz w:val="24"/>
        </w:rPr>
      </w:pPr>
    </w:p>
    <w:p w:rsidR="00BF2469" w:rsidRPr="00BF2469" w:rsidRDefault="003248C5" w:rsidP="00BF2469">
      <w:pPr>
        <w:pStyle w:val="PlainText"/>
        <w:rPr>
          <w:rFonts w:ascii="Arial" w:hAnsi="Arial" w:cs="Arial"/>
          <w:sz w:val="24"/>
          <w:szCs w:val="24"/>
        </w:rPr>
      </w:pPr>
      <w:r w:rsidRPr="003248C5">
        <w:rPr>
          <w:rFonts w:ascii="Arial" w:hAnsi="Arial" w:cs="Arial"/>
          <w:sz w:val="24"/>
        </w:rPr>
        <w:t>Each union will now be making arrangements to call meetings of relevant committees to progress matters.</w:t>
      </w:r>
      <w:r w:rsidR="00BF2469">
        <w:rPr>
          <w:rFonts w:ascii="Arial" w:hAnsi="Arial" w:cs="Arial"/>
          <w:sz w:val="24"/>
        </w:rPr>
        <w:t xml:space="preserve"> Meanwhile, b</w:t>
      </w:r>
      <w:r w:rsidR="00BF2469" w:rsidRPr="00BF2469">
        <w:rPr>
          <w:rFonts w:ascii="Arial" w:hAnsi="Arial" w:cs="Arial"/>
          <w:sz w:val="24"/>
          <w:szCs w:val="24"/>
        </w:rPr>
        <w:t xml:space="preserve">oth unions have agreed to suspend local disputes regarding TR </w:t>
      </w:r>
      <w:r w:rsidR="00BF2469">
        <w:rPr>
          <w:rFonts w:ascii="Arial" w:hAnsi="Arial" w:cs="Arial"/>
          <w:sz w:val="24"/>
          <w:szCs w:val="24"/>
        </w:rPr>
        <w:t xml:space="preserve">assignment </w:t>
      </w:r>
      <w:r w:rsidR="00BF2469" w:rsidRPr="00BF2469">
        <w:rPr>
          <w:rFonts w:ascii="Arial" w:hAnsi="Arial" w:cs="Arial"/>
          <w:sz w:val="24"/>
          <w:szCs w:val="24"/>
        </w:rPr>
        <w:t>pending decisions on the final draft agreement at the next NNC.</w:t>
      </w:r>
      <w:bookmarkStart w:id="0" w:name="_GoBack"/>
      <w:bookmarkEnd w:id="0"/>
      <w:r w:rsidR="00BF2469" w:rsidRPr="00BF2469">
        <w:rPr>
          <w:rFonts w:ascii="Arial" w:hAnsi="Arial" w:cs="Arial"/>
          <w:sz w:val="24"/>
          <w:szCs w:val="24"/>
        </w:rPr>
        <w:t>"</w:t>
      </w:r>
    </w:p>
    <w:p w:rsidR="003248C5" w:rsidRPr="003248C5" w:rsidRDefault="003248C5" w:rsidP="003248C5">
      <w:pPr>
        <w:pStyle w:val="PlainText"/>
        <w:rPr>
          <w:rFonts w:ascii="Arial" w:hAnsi="Arial" w:cs="Arial"/>
          <w:sz w:val="24"/>
        </w:rPr>
      </w:pPr>
    </w:p>
    <w:p w:rsidR="006E00A8" w:rsidRPr="003248C5" w:rsidRDefault="00C61094" w:rsidP="005335FA">
      <w:pPr>
        <w:rPr>
          <w:rFonts w:ascii="Arial" w:hAnsi="Arial" w:cs="Arial"/>
          <w:b/>
          <w:sz w:val="32"/>
          <w:szCs w:val="24"/>
        </w:rPr>
      </w:pPr>
      <w:r w:rsidRPr="003248C5">
        <w:rPr>
          <w:rFonts w:ascii="Arial" w:hAnsi="Arial" w:cs="Arial"/>
          <w:sz w:val="32"/>
          <w:szCs w:val="24"/>
        </w:rPr>
        <w:t> </w:t>
      </w:r>
    </w:p>
    <w:p w:rsidR="006E00A8" w:rsidRDefault="006E00A8" w:rsidP="005335FA">
      <w:pPr>
        <w:rPr>
          <w:rFonts w:asciiTheme="minorHAnsi" w:hAnsiTheme="minorHAnsi" w:cstheme="minorHAnsi"/>
          <w:b/>
          <w:sz w:val="24"/>
          <w:szCs w:val="24"/>
        </w:rPr>
      </w:pPr>
    </w:p>
    <w:p w:rsidR="005335FA" w:rsidRPr="006313CC" w:rsidRDefault="005335FA" w:rsidP="005335FA">
      <w:pPr>
        <w:rPr>
          <w:rFonts w:asciiTheme="minorHAnsi" w:hAnsiTheme="minorHAnsi" w:cstheme="minorHAnsi"/>
          <w:b/>
          <w:sz w:val="24"/>
          <w:szCs w:val="24"/>
        </w:rPr>
      </w:pPr>
      <w:r w:rsidRPr="006313CC">
        <w:rPr>
          <w:rFonts w:asciiTheme="minorHAnsi" w:hAnsiTheme="minorHAnsi" w:cstheme="minorHAnsi"/>
          <w:b/>
          <w:sz w:val="24"/>
          <w:szCs w:val="24"/>
        </w:rPr>
        <w:t>IAN LAWRENCE - Napo General Secretary</w:t>
      </w:r>
    </w:p>
    <w:p w:rsidR="005335FA" w:rsidRPr="006313CC" w:rsidRDefault="005335FA" w:rsidP="005335FA">
      <w:pPr>
        <w:rPr>
          <w:rFonts w:asciiTheme="minorHAnsi" w:hAnsiTheme="minorHAnsi" w:cstheme="minorHAnsi"/>
          <w:b/>
          <w:sz w:val="24"/>
          <w:szCs w:val="24"/>
        </w:rPr>
      </w:pPr>
    </w:p>
    <w:p w:rsidR="005335FA" w:rsidRPr="006313CC" w:rsidRDefault="005335FA" w:rsidP="005335FA">
      <w:pPr>
        <w:rPr>
          <w:rFonts w:asciiTheme="minorHAnsi" w:hAnsiTheme="minorHAnsi" w:cstheme="minorHAnsi"/>
          <w:b/>
          <w:sz w:val="24"/>
          <w:szCs w:val="24"/>
        </w:rPr>
      </w:pPr>
      <w:r w:rsidRPr="006313CC">
        <w:rPr>
          <w:rFonts w:asciiTheme="minorHAnsi" w:hAnsiTheme="minorHAnsi" w:cstheme="minorHAnsi"/>
          <w:b/>
          <w:sz w:val="24"/>
          <w:szCs w:val="24"/>
        </w:rPr>
        <w:t xml:space="preserve">BEN PRIESTLEY - UNISON National Officer      </w:t>
      </w:r>
    </w:p>
    <w:p w:rsidR="005335FA" w:rsidRPr="006313CC" w:rsidRDefault="005335FA" w:rsidP="005335FA">
      <w:pPr>
        <w:rPr>
          <w:rFonts w:asciiTheme="minorHAnsi" w:hAnsiTheme="minorHAnsi" w:cstheme="minorHAnsi"/>
          <w:b/>
          <w:sz w:val="24"/>
          <w:szCs w:val="24"/>
        </w:rPr>
      </w:pPr>
    </w:p>
    <w:p w:rsidR="005335FA" w:rsidRPr="006313CC" w:rsidRDefault="005335FA" w:rsidP="005335FA">
      <w:pPr>
        <w:rPr>
          <w:rFonts w:asciiTheme="minorHAnsi" w:hAnsiTheme="minorHAnsi" w:cstheme="minorHAnsi"/>
          <w:b/>
          <w:sz w:val="24"/>
          <w:szCs w:val="24"/>
        </w:rPr>
      </w:pPr>
      <w:r w:rsidRPr="006313CC">
        <w:rPr>
          <w:rFonts w:asciiTheme="minorHAnsi" w:hAnsiTheme="minorHAnsi" w:cstheme="minorHAnsi"/>
          <w:b/>
          <w:sz w:val="24"/>
          <w:szCs w:val="24"/>
        </w:rPr>
        <w:t>TOM RENDON - Napo National Chair</w:t>
      </w:r>
    </w:p>
    <w:p w:rsidR="005335FA" w:rsidRPr="006313CC" w:rsidRDefault="005335FA" w:rsidP="005335FA">
      <w:pPr>
        <w:rPr>
          <w:rFonts w:asciiTheme="minorHAnsi" w:hAnsiTheme="minorHAnsi" w:cstheme="minorHAnsi"/>
          <w:b/>
          <w:sz w:val="24"/>
          <w:szCs w:val="24"/>
        </w:rPr>
      </w:pPr>
    </w:p>
    <w:p w:rsidR="005335FA" w:rsidRPr="006313CC" w:rsidRDefault="005335FA" w:rsidP="005335FA">
      <w:pPr>
        <w:rPr>
          <w:rFonts w:asciiTheme="minorHAnsi" w:hAnsiTheme="minorHAnsi" w:cstheme="minorHAnsi"/>
          <w:b/>
          <w:sz w:val="24"/>
          <w:szCs w:val="24"/>
        </w:rPr>
      </w:pPr>
      <w:r w:rsidRPr="006313CC">
        <w:rPr>
          <w:rFonts w:asciiTheme="minorHAnsi" w:hAnsiTheme="minorHAnsi" w:cstheme="minorHAnsi"/>
          <w:b/>
          <w:sz w:val="24"/>
          <w:szCs w:val="24"/>
        </w:rPr>
        <w:t>NEIL RICHARDSON - UNISON Chair Probation Committee</w:t>
      </w:r>
    </w:p>
    <w:p w:rsidR="005335FA" w:rsidRDefault="005335FA" w:rsidP="005335FA">
      <w:pPr>
        <w:jc w:val="center"/>
        <w:rPr>
          <w:rFonts w:asciiTheme="minorHAnsi" w:hAnsiTheme="minorHAnsi" w:cstheme="minorHAnsi"/>
          <w:b/>
          <w:sz w:val="24"/>
          <w:szCs w:val="24"/>
        </w:rPr>
      </w:pPr>
    </w:p>
    <w:p w:rsidR="005335FA" w:rsidRDefault="005335FA" w:rsidP="005335FA"/>
    <w:p w:rsidR="0033236D" w:rsidRPr="008B380F" w:rsidRDefault="00BA5F50"/>
    <w:sectPr w:rsidR="0033236D" w:rsidRPr="008B380F" w:rsidSect="00E34DD0">
      <w:pgSz w:w="11907" w:h="16839" w:code="9"/>
      <w:pgMar w:top="851" w:right="1797" w:bottom="993" w:left="179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866"/>
    <w:multiLevelType w:val="hybridMultilevel"/>
    <w:tmpl w:val="78EC7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136F96"/>
    <w:multiLevelType w:val="hybridMultilevel"/>
    <w:tmpl w:val="25BAC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633B27"/>
    <w:multiLevelType w:val="hybridMultilevel"/>
    <w:tmpl w:val="06D8F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5FA"/>
    <w:rsid w:val="000A7983"/>
    <w:rsid w:val="00107968"/>
    <w:rsid w:val="001A79EC"/>
    <w:rsid w:val="00274E89"/>
    <w:rsid w:val="003248C5"/>
    <w:rsid w:val="004B1592"/>
    <w:rsid w:val="005335FA"/>
    <w:rsid w:val="005C1523"/>
    <w:rsid w:val="006313CC"/>
    <w:rsid w:val="0069114F"/>
    <w:rsid w:val="006E00A8"/>
    <w:rsid w:val="00836D68"/>
    <w:rsid w:val="00850F5B"/>
    <w:rsid w:val="008A4C69"/>
    <w:rsid w:val="008B380F"/>
    <w:rsid w:val="008D3679"/>
    <w:rsid w:val="008D5507"/>
    <w:rsid w:val="00920DBD"/>
    <w:rsid w:val="009239ED"/>
    <w:rsid w:val="00A80882"/>
    <w:rsid w:val="00AD4ECB"/>
    <w:rsid w:val="00BA5F50"/>
    <w:rsid w:val="00BF2469"/>
    <w:rsid w:val="00C404AE"/>
    <w:rsid w:val="00C61094"/>
    <w:rsid w:val="00F72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F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FA"/>
    <w:pPr>
      <w:spacing w:after="200"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836D68"/>
    <w:rPr>
      <w:rFonts w:ascii="Tahoma" w:hAnsi="Tahoma" w:cs="Tahoma"/>
      <w:sz w:val="16"/>
      <w:szCs w:val="16"/>
    </w:rPr>
  </w:style>
  <w:style w:type="character" w:customStyle="1" w:styleId="BalloonTextChar">
    <w:name w:val="Balloon Text Char"/>
    <w:basedOn w:val="DefaultParagraphFont"/>
    <w:link w:val="BalloonText"/>
    <w:uiPriority w:val="99"/>
    <w:semiHidden/>
    <w:rsid w:val="00836D68"/>
    <w:rPr>
      <w:rFonts w:ascii="Tahoma" w:eastAsia="Calibri" w:hAnsi="Tahoma" w:cs="Tahoma"/>
      <w:sz w:val="16"/>
      <w:szCs w:val="16"/>
    </w:rPr>
  </w:style>
  <w:style w:type="paragraph" w:styleId="PlainText">
    <w:name w:val="Plain Text"/>
    <w:basedOn w:val="Normal"/>
    <w:link w:val="PlainTextChar"/>
    <w:uiPriority w:val="99"/>
    <w:semiHidden/>
    <w:unhideWhenUsed/>
    <w:rsid w:val="003248C5"/>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3248C5"/>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F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FA"/>
    <w:pPr>
      <w:spacing w:after="200"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836D68"/>
    <w:rPr>
      <w:rFonts w:ascii="Tahoma" w:hAnsi="Tahoma" w:cs="Tahoma"/>
      <w:sz w:val="16"/>
      <w:szCs w:val="16"/>
    </w:rPr>
  </w:style>
  <w:style w:type="character" w:customStyle="1" w:styleId="BalloonTextChar">
    <w:name w:val="Balloon Text Char"/>
    <w:basedOn w:val="DefaultParagraphFont"/>
    <w:link w:val="BalloonText"/>
    <w:uiPriority w:val="99"/>
    <w:semiHidden/>
    <w:rsid w:val="00836D68"/>
    <w:rPr>
      <w:rFonts w:ascii="Tahoma" w:eastAsia="Calibri" w:hAnsi="Tahoma" w:cs="Tahoma"/>
      <w:sz w:val="16"/>
      <w:szCs w:val="16"/>
    </w:rPr>
  </w:style>
  <w:style w:type="paragraph" w:styleId="PlainText">
    <w:name w:val="Plain Text"/>
    <w:basedOn w:val="Normal"/>
    <w:link w:val="PlainTextChar"/>
    <w:uiPriority w:val="99"/>
    <w:semiHidden/>
    <w:unhideWhenUsed/>
    <w:rsid w:val="003248C5"/>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3248C5"/>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500900586">
      <w:bodyDiv w:val="1"/>
      <w:marLeft w:val="0"/>
      <w:marRight w:val="0"/>
      <w:marTop w:val="0"/>
      <w:marBottom w:val="0"/>
      <w:divBdr>
        <w:top w:val="none" w:sz="0" w:space="0" w:color="auto"/>
        <w:left w:val="none" w:sz="0" w:space="0" w:color="auto"/>
        <w:bottom w:val="none" w:sz="0" w:space="0" w:color="auto"/>
        <w:right w:val="none" w:sz="0" w:space="0" w:color="auto"/>
      </w:divBdr>
    </w:div>
    <w:div w:id="926497935">
      <w:bodyDiv w:val="1"/>
      <w:marLeft w:val="0"/>
      <w:marRight w:val="0"/>
      <w:marTop w:val="0"/>
      <w:marBottom w:val="0"/>
      <w:divBdr>
        <w:top w:val="none" w:sz="0" w:space="0" w:color="auto"/>
        <w:left w:val="none" w:sz="0" w:space="0" w:color="auto"/>
        <w:bottom w:val="none" w:sz="0" w:space="0" w:color="auto"/>
        <w:right w:val="none" w:sz="0" w:space="0" w:color="auto"/>
      </w:divBdr>
    </w:div>
    <w:div w:id="20561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4701172C54647BE4697E21F0A7325" ma:contentTypeVersion="0" ma:contentTypeDescription="Create a new document." ma:contentTypeScope="" ma:versionID="a7f2d21202e3ff9e7605f7eca61a6b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4014B9-3188-4E54-9AD2-7A6C690D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9567C3-CEBA-43A6-928B-99597E8B3812}">
  <ds:schemaRefs>
    <ds:schemaRef ds:uri="http://schemas.microsoft.com/sharepoint/v3/contenttype/forms"/>
  </ds:schemaRefs>
</ds:datastoreItem>
</file>

<file path=customXml/itemProps3.xml><?xml version="1.0" encoding="utf-8"?>
<ds:datastoreItem xmlns:ds="http://schemas.openxmlformats.org/officeDocument/2006/customXml" ds:itemID="{AFFBB517-14D9-49A7-830C-97AC768BA50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2013-12-19T17:50:00Z</dcterms:created>
  <dcterms:modified xsi:type="dcterms:W3CDTF">2013-12-19T17:50:00Z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0x010100FFC4701172C54647BE4697E21F0A7325</vt:lpwstr>
  </property>
</Properties>
</file>